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7AB" w:rsidRPr="008B4895" w:rsidRDefault="00BA47AB" w:rsidP="00BA47AB">
      <w:pPr>
        <w:pStyle w:val="Heading1820"/>
        <w:shd w:val="clear" w:color="auto" w:fill="auto"/>
        <w:spacing w:line="240" w:lineRule="auto"/>
        <w:ind w:right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</w:t>
      </w:r>
      <w:r w:rsidR="004A31B4">
        <w:rPr>
          <w:rFonts w:ascii="Arial" w:hAnsi="Arial" w:cs="Arial"/>
          <w:b/>
          <w:bCs/>
        </w:rPr>
        <w:t>KAZ PARAMETRÓW KONTROLNYCH</w:t>
      </w:r>
    </w:p>
    <w:p w:rsidR="00BA47AB" w:rsidRPr="00764258" w:rsidRDefault="00BA47AB" w:rsidP="00BA47AB">
      <w:pPr>
        <w:pStyle w:val="Bodytext21"/>
        <w:shd w:val="clear" w:color="auto" w:fill="auto"/>
        <w:snapToGrid w:val="0"/>
        <w:spacing w:after="240" w:line="240" w:lineRule="auto"/>
        <w:ind w:right="119" w:firstLine="0"/>
        <w:jc w:val="center"/>
        <w:rPr>
          <w:rFonts w:ascii="Arial" w:hAnsi="Arial" w:cs="Arial"/>
        </w:rPr>
      </w:pPr>
      <w:r>
        <w:rPr>
          <w:rStyle w:val="Bodytext210pt5"/>
          <w:rFonts w:ascii="Arial" w:hAnsi="Arial" w:cs="Arial"/>
        </w:rPr>
        <w:t xml:space="preserve">dotyczy postępowania </w:t>
      </w:r>
      <w:r w:rsidRPr="00764258">
        <w:rPr>
          <w:rStyle w:val="Bodytext210pt5"/>
          <w:rFonts w:ascii="Arial" w:hAnsi="Arial" w:cs="Arial"/>
        </w:rPr>
        <w:t>pn.: „</w:t>
      </w:r>
      <w:r w:rsidR="006410F9" w:rsidRPr="00A14662">
        <w:rPr>
          <w:rFonts w:ascii="Arial" w:hAnsi="Arial" w:cs="Arial"/>
          <w:sz w:val="20"/>
          <w:szCs w:val="20"/>
        </w:rPr>
        <w:t xml:space="preserve">Budowa </w:t>
      </w:r>
      <w:r w:rsidR="006410F9">
        <w:rPr>
          <w:rFonts w:ascii="Arial" w:hAnsi="Arial" w:cs="Arial"/>
          <w:sz w:val="20"/>
          <w:szCs w:val="20"/>
        </w:rPr>
        <w:t>jednostki wytwarzania energii elektrycznej i chłodu w trigeneracji o mocy 0,99</w:t>
      </w:r>
      <w:r w:rsidR="00C07BBD">
        <w:rPr>
          <w:rFonts w:ascii="Arial" w:hAnsi="Arial" w:cs="Arial"/>
          <w:sz w:val="20"/>
          <w:szCs w:val="20"/>
        </w:rPr>
        <w:t>8</w:t>
      </w:r>
      <w:r w:rsidR="006410F9">
        <w:rPr>
          <w:rFonts w:ascii="Arial" w:hAnsi="Arial" w:cs="Arial"/>
          <w:sz w:val="20"/>
          <w:szCs w:val="20"/>
        </w:rPr>
        <w:t>MW</w:t>
      </w:r>
      <w:r w:rsidR="006410F9">
        <w:rPr>
          <w:rFonts w:ascii="Arial" w:hAnsi="Arial" w:cs="Arial"/>
          <w:sz w:val="20"/>
          <w:szCs w:val="20"/>
          <w:vertAlign w:val="subscript"/>
        </w:rPr>
        <w:t>el</w:t>
      </w:r>
      <w:r w:rsidR="006410F9">
        <w:rPr>
          <w:rFonts w:ascii="Arial" w:hAnsi="Arial" w:cs="Arial"/>
          <w:sz w:val="20"/>
          <w:szCs w:val="20"/>
        </w:rPr>
        <w:t xml:space="preserve"> w miejscowości Włoszczowa</w:t>
      </w:r>
      <w:r w:rsidRPr="00764258">
        <w:rPr>
          <w:rStyle w:val="Bodytext210pt5"/>
          <w:rFonts w:ascii="Arial" w:hAnsi="Arial" w:cs="Arial"/>
        </w:rPr>
        <w:t>"</w:t>
      </w:r>
    </w:p>
    <w:p w:rsidR="00BA47AB" w:rsidRPr="00917201" w:rsidRDefault="00BA47AB" w:rsidP="00BA47AB">
      <w:pPr>
        <w:pStyle w:val="Bodytext50"/>
        <w:shd w:val="clear" w:color="auto" w:fill="auto"/>
        <w:tabs>
          <w:tab w:val="left" w:pos="396"/>
        </w:tabs>
        <w:spacing w:before="0" w:after="131" w:line="240" w:lineRule="auto"/>
        <w:ind w:firstLine="0"/>
        <w:jc w:val="left"/>
        <w:rPr>
          <w:rFonts w:ascii="Arial" w:hAnsi="Arial" w:cs="Arial"/>
          <w:b w:val="0"/>
          <w:bCs w:val="0"/>
        </w:rPr>
      </w:pPr>
      <w:r w:rsidRPr="00917201">
        <w:rPr>
          <w:rStyle w:val="Bodytext5105ptNotBold"/>
          <w:rFonts w:ascii="Arial" w:hAnsi="Arial" w:cs="Arial"/>
          <w:b/>
        </w:rPr>
        <w:t>ZAMAWIAJĄCY:</w:t>
      </w:r>
    </w:p>
    <w:p w:rsidR="006410F9" w:rsidRDefault="006410F9" w:rsidP="006410F9">
      <w:pPr>
        <w:ind w:firstLine="708"/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</w:pPr>
      <w:r w:rsidRPr="00154568"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  <w:t>Okręgowa Spółdzielnia Mleczarska</w:t>
      </w:r>
    </w:p>
    <w:p w:rsidR="006410F9" w:rsidRDefault="006410F9" w:rsidP="006410F9">
      <w:pPr>
        <w:ind w:firstLine="708"/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</w:pPr>
      <w:r w:rsidRPr="00154568"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  <w:t>ul. Kochanowskiego 1</w:t>
      </w:r>
    </w:p>
    <w:p w:rsidR="006410F9" w:rsidRDefault="006410F9" w:rsidP="006410F9">
      <w:pPr>
        <w:ind w:firstLine="708"/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</w:pPr>
      <w:r w:rsidRPr="00154568"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  <w:t>29-100 Włoszczowa</w:t>
      </w:r>
    </w:p>
    <w:p w:rsidR="00BA47AB" w:rsidRPr="009026FF" w:rsidRDefault="00BA47AB" w:rsidP="00BA47AB">
      <w:pPr>
        <w:ind w:firstLine="708"/>
        <w:rPr>
          <w:shd w:val="clear" w:color="auto" w:fill="FFFFFF"/>
        </w:rPr>
      </w:pPr>
    </w:p>
    <w:p w:rsidR="00BA47AB" w:rsidRPr="008B4895" w:rsidRDefault="00BA47AB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  <w:b/>
          <w:bCs/>
        </w:rPr>
      </w:pPr>
      <w:r w:rsidRPr="008B4895">
        <w:rPr>
          <w:rStyle w:val="Bodytext210pt5"/>
          <w:rFonts w:ascii="Arial" w:hAnsi="Arial" w:cs="Arial"/>
          <w:b/>
          <w:bCs/>
        </w:rPr>
        <w:t>WYKONAWCA:</w:t>
      </w:r>
    </w:p>
    <w:p w:rsidR="00BA47AB" w:rsidRDefault="00BA47AB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</w:rPr>
      </w:pPr>
      <w:r>
        <w:rPr>
          <w:rStyle w:val="Bodytext210pt5"/>
          <w:rFonts w:ascii="Arial" w:hAnsi="Arial" w:cs="Arial"/>
        </w:rPr>
        <w:t>Niniejsza Oferta wstępna zostaje złożona przez:</w:t>
      </w:r>
    </w:p>
    <w:p w:rsidR="00BA47AB" w:rsidRDefault="00BA47AB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773"/>
        <w:gridCol w:w="4780"/>
        <w:gridCol w:w="4897"/>
      </w:tblGrid>
      <w:tr w:rsidR="006410F9" w:rsidRPr="00764258" w:rsidTr="006619AE">
        <w:trPr>
          <w:cantSplit/>
          <w:trHeight w:hRule="exact" w:val="510"/>
        </w:trPr>
        <w:tc>
          <w:tcPr>
            <w:tcW w:w="370" w:type="pct"/>
            <w:vAlign w:val="center"/>
          </w:tcPr>
          <w:p w:rsidR="006410F9" w:rsidRPr="00764258" w:rsidRDefault="006410F9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 w:rsidRPr="00764258">
              <w:rPr>
                <w:rStyle w:val="Bodytext210pt5"/>
                <w:rFonts w:ascii="Arial" w:hAnsi="Arial" w:cs="Arial"/>
              </w:rPr>
              <w:t>Lp.</w:t>
            </w:r>
          </w:p>
        </w:tc>
        <w:tc>
          <w:tcPr>
            <w:tcW w:w="2287" w:type="pct"/>
            <w:vAlign w:val="center"/>
          </w:tcPr>
          <w:p w:rsidR="006410F9" w:rsidRPr="00764258" w:rsidRDefault="006410F9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t>Nazwa</w:t>
            </w:r>
            <w:r w:rsidRPr="00764258">
              <w:rPr>
                <w:rStyle w:val="Bodytext210pt5"/>
                <w:rFonts w:ascii="Arial" w:hAnsi="Arial" w:cs="Arial"/>
              </w:rPr>
              <w:t xml:space="preserve"> Wykonawcy</w:t>
            </w:r>
          </w:p>
        </w:tc>
        <w:tc>
          <w:tcPr>
            <w:tcW w:w="2343" w:type="pct"/>
            <w:vAlign w:val="center"/>
          </w:tcPr>
          <w:p w:rsidR="006410F9" w:rsidRPr="00764258" w:rsidRDefault="006410F9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t>Adres</w:t>
            </w:r>
            <w:r w:rsidRPr="00764258">
              <w:rPr>
                <w:rStyle w:val="Bodytext210pt5"/>
                <w:rFonts w:ascii="Arial" w:hAnsi="Arial" w:cs="Arial"/>
              </w:rPr>
              <w:t xml:space="preserve"> wykonawcy</w:t>
            </w:r>
          </w:p>
        </w:tc>
      </w:tr>
      <w:tr w:rsidR="006410F9" w:rsidRPr="00764258" w:rsidTr="006619AE">
        <w:trPr>
          <w:cantSplit/>
          <w:trHeight w:hRule="exact" w:val="510"/>
        </w:trPr>
        <w:tc>
          <w:tcPr>
            <w:tcW w:w="370" w:type="pct"/>
            <w:vAlign w:val="center"/>
          </w:tcPr>
          <w:p w:rsidR="006410F9" w:rsidRPr="00764258" w:rsidRDefault="006410F9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bookmarkStart w:id="1" w:name="_GoBack"/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bookmarkEnd w:id="1"/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287" w:type="pct"/>
            <w:vAlign w:val="center"/>
          </w:tcPr>
          <w:p w:rsidR="006410F9" w:rsidRPr="00764258" w:rsidRDefault="006410F9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343" w:type="pct"/>
            <w:vAlign w:val="center"/>
          </w:tcPr>
          <w:p w:rsidR="006410F9" w:rsidRPr="00764258" w:rsidRDefault="006410F9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3"/>
          </w:p>
        </w:tc>
      </w:tr>
      <w:tr w:rsidR="006410F9" w:rsidRPr="00764258" w:rsidTr="006619AE">
        <w:trPr>
          <w:cantSplit/>
          <w:trHeight w:hRule="exact" w:val="510"/>
        </w:trPr>
        <w:tc>
          <w:tcPr>
            <w:tcW w:w="370" w:type="pct"/>
            <w:vAlign w:val="center"/>
          </w:tcPr>
          <w:p w:rsidR="006410F9" w:rsidRPr="00764258" w:rsidRDefault="006410F9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4" w:name="Tekst2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287" w:type="pct"/>
            <w:vAlign w:val="center"/>
          </w:tcPr>
          <w:p w:rsidR="006410F9" w:rsidRPr="00764258" w:rsidRDefault="006410F9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343" w:type="pct"/>
            <w:vAlign w:val="center"/>
          </w:tcPr>
          <w:p w:rsidR="006410F9" w:rsidRPr="00764258" w:rsidRDefault="006410F9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 w:rsidR="004D5DA6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A84DAC" w:rsidRDefault="00A84DAC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  <w:bCs/>
        </w:rPr>
      </w:pPr>
    </w:p>
    <w:p w:rsidR="00A84DAC" w:rsidRDefault="00A84DAC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  <w:bCs/>
        </w:rPr>
      </w:pPr>
    </w:p>
    <w:p w:rsidR="00BA47AB" w:rsidRDefault="004A31B4" w:rsidP="00774190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both"/>
        <w:rPr>
          <w:rStyle w:val="Bodytext210pt5"/>
          <w:rFonts w:ascii="Arial" w:hAnsi="Arial" w:cs="Arial"/>
          <w:bCs/>
        </w:rPr>
      </w:pPr>
      <w:r>
        <w:rPr>
          <w:rStyle w:val="Bodytext210pt5"/>
          <w:rFonts w:ascii="Arial" w:hAnsi="Arial" w:cs="Arial"/>
          <w:bCs/>
        </w:rPr>
        <w:t>Wymagane Parametry Kontrolne niezbędne do uzyskania przez Wykonawcę w okresie 72 godzinnego ruchu próbnego przedstawia tabela poniżej. Nieuzyskanie wymaganych Parametrów Kontrolnych w ramach Pomiaru Kontrolnego powoduje nieodebranie Robót budowlanych.</w:t>
      </w:r>
    </w:p>
    <w:p w:rsidR="001118EF" w:rsidRPr="00457217" w:rsidRDefault="001118EF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  <w:bCs/>
        </w:rPr>
      </w:pPr>
    </w:p>
    <w:tbl>
      <w:tblPr>
        <w:tblStyle w:val="Tabela-Siatk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76"/>
        <w:gridCol w:w="4927"/>
        <w:gridCol w:w="1238"/>
        <w:gridCol w:w="1843"/>
        <w:gridCol w:w="1666"/>
      </w:tblGrid>
      <w:tr w:rsidR="004A31B4" w:rsidRPr="00774190" w:rsidTr="00F04631">
        <w:trPr>
          <w:trHeight w:val="412"/>
          <w:jc w:val="center"/>
        </w:trPr>
        <w:tc>
          <w:tcPr>
            <w:tcW w:w="371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L.p.</w:t>
            </w:r>
          </w:p>
        </w:tc>
        <w:tc>
          <w:tcPr>
            <w:tcW w:w="2357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Wymagane parametry techniczne</w:t>
            </w:r>
          </w:p>
        </w:tc>
        <w:tc>
          <w:tcPr>
            <w:tcW w:w="592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Jednostka</w:t>
            </w:r>
          </w:p>
        </w:tc>
        <w:tc>
          <w:tcPr>
            <w:tcW w:w="882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Wymagane parametry</w:t>
            </w:r>
          </w:p>
        </w:tc>
        <w:tc>
          <w:tcPr>
            <w:tcW w:w="797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Proponowane parametry</w:t>
            </w:r>
          </w:p>
        </w:tc>
      </w:tr>
      <w:tr w:rsidR="004A31B4" w:rsidRPr="00774190" w:rsidTr="00DD7A30">
        <w:trPr>
          <w:trHeight w:hRule="exact" w:val="510"/>
          <w:jc w:val="center"/>
        </w:trPr>
        <w:tc>
          <w:tcPr>
            <w:tcW w:w="371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2357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Ilość jednostek</w:t>
            </w:r>
          </w:p>
        </w:tc>
        <w:tc>
          <w:tcPr>
            <w:tcW w:w="592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szt.</w:t>
            </w:r>
          </w:p>
        </w:tc>
        <w:tc>
          <w:tcPr>
            <w:tcW w:w="882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797" w:type="pct"/>
            <w:vAlign w:val="center"/>
          </w:tcPr>
          <w:p w:rsidR="004A31B4" w:rsidRPr="00774190" w:rsidRDefault="00F04631" w:rsidP="00DD7A30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7" w:name="Tekst28"/>
            <w:r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</w:rPr>
              <w:fldChar w:fldCharType="end"/>
            </w:r>
            <w:bookmarkEnd w:id="7"/>
          </w:p>
        </w:tc>
      </w:tr>
      <w:tr w:rsidR="004A31B4" w:rsidRPr="00774190" w:rsidTr="00DD7A30">
        <w:trPr>
          <w:trHeight w:hRule="exact" w:val="510"/>
          <w:jc w:val="center"/>
        </w:trPr>
        <w:tc>
          <w:tcPr>
            <w:tcW w:w="371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2.</w:t>
            </w:r>
          </w:p>
        </w:tc>
        <w:tc>
          <w:tcPr>
            <w:tcW w:w="2357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Moc elektryczna</w:t>
            </w:r>
          </w:p>
        </w:tc>
        <w:tc>
          <w:tcPr>
            <w:tcW w:w="592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MW</w:t>
            </w:r>
            <w:r w:rsidR="00C5448F" w:rsidRPr="00774190">
              <w:rPr>
                <w:rFonts w:ascii="Arial" w:hAnsi="Arial" w:cs="Arial"/>
                <w:b w:val="0"/>
                <w:vertAlign w:val="subscript"/>
              </w:rPr>
              <w:t>e</w:t>
            </w:r>
          </w:p>
        </w:tc>
        <w:tc>
          <w:tcPr>
            <w:tcW w:w="882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0,99</w:t>
            </w:r>
            <w:r w:rsidR="00C07BBD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797" w:type="pct"/>
            <w:vAlign w:val="center"/>
          </w:tcPr>
          <w:p w:rsidR="004A31B4" w:rsidRPr="00774190" w:rsidRDefault="00F04631" w:rsidP="00DD7A30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8" w:name="Tekst29"/>
            <w:r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</w:rPr>
              <w:fldChar w:fldCharType="end"/>
            </w:r>
            <w:bookmarkEnd w:id="8"/>
          </w:p>
        </w:tc>
      </w:tr>
      <w:tr w:rsidR="004A31B4" w:rsidRPr="00774190" w:rsidTr="00DD7A30">
        <w:trPr>
          <w:trHeight w:hRule="exact" w:val="510"/>
          <w:jc w:val="center"/>
        </w:trPr>
        <w:tc>
          <w:tcPr>
            <w:tcW w:w="371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3.</w:t>
            </w:r>
          </w:p>
        </w:tc>
        <w:tc>
          <w:tcPr>
            <w:tcW w:w="2357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Moc c</w:t>
            </w:r>
            <w:r w:rsidR="00383598">
              <w:rPr>
                <w:rFonts w:ascii="Arial" w:hAnsi="Arial" w:cs="Arial"/>
                <w:b w:val="0"/>
              </w:rPr>
              <w:t>hłodnicza</w:t>
            </w:r>
          </w:p>
        </w:tc>
        <w:tc>
          <w:tcPr>
            <w:tcW w:w="592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vertAlign w:val="subscript"/>
              </w:rPr>
            </w:pPr>
            <w:r w:rsidRPr="00774190">
              <w:rPr>
                <w:rFonts w:ascii="Arial" w:hAnsi="Arial" w:cs="Arial"/>
                <w:b w:val="0"/>
              </w:rPr>
              <w:t>MW</w:t>
            </w:r>
            <w:r w:rsidR="00C5448F" w:rsidRPr="00774190">
              <w:rPr>
                <w:rFonts w:ascii="Arial" w:hAnsi="Arial" w:cs="Arial"/>
                <w:b w:val="0"/>
                <w:vertAlign w:val="subscript"/>
              </w:rPr>
              <w:t>t</w:t>
            </w:r>
          </w:p>
        </w:tc>
        <w:tc>
          <w:tcPr>
            <w:tcW w:w="882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sym w:font="Symbol" w:char="F0B3"/>
            </w:r>
            <w:r w:rsidRPr="00774190">
              <w:rPr>
                <w:rFonts w:ascii="Arial" w:hAnsi="Arial" w:cs="Arial"/>
                <w:b w:val="0"/>
              </w:rPr>
              <w:t xml:space="preserve"> 0,</w:t>
            </w:r>
            <w:r w:rsidR="00383598">
              <w:rPr>
                <w:rFonts w:ascii="Arial" w:hAnsi="Arial" w:cs="Arial"/>
                <w:b w:val="0"/>
              </w:rPr>
              <w:t>720</w:t>
            </w:r>
          </w:p>
        </w:tc>
        <w:tc>
          <w:tcPr>
            <w:tcW w:w="797" w:type="pct"/>
            <w:vAlign w:val="center"/>
          </w:tcPr>
          <w:p w:rsidR="004A31B4" w:rsidRPr="00774190" w:rsidRDefault="00F04631" w:rsidP="00DD7A30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9" w:name="Tekst30"/>
            <w:r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</w:rPr>
              <w:fldChar w:fldCharType="end"/>
            </w:r>
            <w:bookmarkEnd w:id="9"/>
          </w:p>
        </w:tc>
      </w:tr>
      <w:tr w:rsidR="004A31B4" w:rsidRPr="00774190" w:rsidTr="00DD7A30">
        <w:trPr>
          <w:trHeight w:hRule="exact" w:val="1247"/>
          <w:jc w:val="center"/>
        </w:trPr>
        <w:tc>
          <w:tcPr>
            <w:tcW w:w="371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4.</w:t>
            </w:r>
          </w:p>
        </w:tc>
        <w:tc>
          <w:tcPr>
            <w:tcW w:w="2357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Sprawność elektryczna brutto jednostki wytwórczej dla 100% obciążenia wytwórczego</w:t>
            </w:r>
          </w:p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(licznik energii elektrycznej na zaciskach generatora do energii chemicznej paliwa gazowego liczonej do wartości opałowej)</w:t>
            </w:r>
          </w:p>
        </w:tc>
        <w:tc>
          <w:tcPr>
            <w:tcW w:w="592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%</w:t>
            </w:r>
          </w:p>
        </w:tc>
        <w:tc>
          <w:tcPr>
            <w:tcW w:w="882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sym w:font="Symbol" w:char="F0B3"/>
            </w:r>
            <w:r w:rsidRPr="00774190">
              <w:rPr>
                <w:rFonts w:ascii="Arial" w:hAnsi="Arial" w:cs="Arial"/>
                <w:b w:val="0"/>
              </w:rPr>
              <w:t xml:space="preserve"> 4</w:t>
            </w:r>
            <w:r w:rsidR="008E28B2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797" w:type="pct"/>
            <w:vAlign w:val="center"/>
          </w:tcPr>
          <w:p w:rsidR="004A31B4" w:rsidRPr="00774190" w:rsidRDefault="00F04631" w:rsidP="00DD7A30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0" w:name="Tekst31"/>
            <w:r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</w:rPr>
              <w:fldChar w:fldCharType="end"/>
            </w:r>
            <w:bookmarkEnd w:id="10"/>
          </w:p>
        </w:tc>
      </w:tr>
      <w:tr w:rsidR="004A31B4" w:rsidRPr="00774190" w:rsidTr="00DD7A30">
        <w:trPr>
          <w:trHeight w:hRule="exact" w:val="1418"/>
          <w:jc w:val="center"/>
        </w:trPr>
        <w:tc>
          <w:tcPr>
            <w:tcW w:w="371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5.</w:t>
            </w:r>
          </w:p>
        </w:tc>
        <w:tc>
          <w:tcPr>
            <w:tcW w:w="2357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 xml:space="preserve">Sprawność całkowita jednostki wytwórczej liczona jako stosunek uzyskanej energii użytecznej (licznik energii cieplnej na wyjściu z jednostki wytwórczej oraz licznik energii elektrycznej na zaciskach generatorów) do energii chemicznej paliwa gazowego </w:t>
            </w:r>
            <w:r w:rsidR="00C5448F" w:rsidRPr="00774190">
              <w:rPr>
                <w:rFonts w:ascii="Arial" w:hAnsi="Arial" w:cs="Arial"/>
                <w:b w:val="0"/>
              </w:rPr>
              <w:t>(liczonej do wartości opałowej)</w:t>
            </w:r>
          </w:p>
        </w:tc>
        <w:tc>
          <w:tcPr>
            <w:tcW w:w="592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%</w:t>
            </w:r>
          </w:p>
        </w:tc>
        <w:tc>
          <w:tcPr>
            <w:tcW w:w="882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sym w:font="Symbol" w:char="F0B3"/>
            </w:r>
            <w:r w:rsidRPr="00774190">
              <w:rPr>
                <w:rFonts w:ascii="Arial" w:hAnsi="Arial" w:cs="Arial"/>
                <w:b w:val="0"/>
              </w:rPr>
              <w:t xml:space="preserve"> 8</w:t>
            </w:r>
            <w:r w:rsidR="008E28B2">
              <w:rPr>
                <w:rFonts w:ascii="Arial" w:hAnsi="Arial" w:cs="Arial"/>
                <w:b w:val="0"/>
              </w:rPr>
              <w:t>7</w:t>
            </w:r>
          </w:p>
        </w:tc>
        <w:tc>
          <w:tcPr>
            <w:tcW w:w="797" w:type="pct"/>
            <w:vAlign w:val="center"/>
          </w:tcPr>
          <w:p w:rsidR="004A31B4" w:rsidRPr="00F04631" w:rsidRDefault="00F04631" w:rsidP="00DD7A30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F04631">
              <w:rPr>
                <w:rFonts w:ascii="Arial" w:hAnsi="Arial" w:cs="Arial"/>
                <w:b w:val="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1" w:name="Tekst32"/>
            <w:r w:rsidRPr="00F04631">
              <w:rPr>
                <w:rFonts w:ascii="Arial" w:hAnsi="Arial" w:cs="Arial"/>
                <w:b w:val="0"/>
              </w:rPr>
              <w:instrText xml:space="preserve"> FORMTEXT </w:instrText>
            </w:r>
            <w:r w:rsidRPr="00F04631">
              <w:rPr>
                <w:rFonts w:ascii="Arial" w:hAnsi="Arial" w:cs="Arial"/>
                <w:b w:val="0"/>
              </w:rPr>
            </w:r>
            <w:r w:rsidRPr="00F04631">
              <w:rPr>
                <w:rFonts w:ascii="Arial" w:hAnsi="Arial" w:cs="Arial"/>
                <w:b w:val="0"/>
              </w:rPr>
              <w:fldChar w:fldCharType="separate"/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Pr="00F04631">
              <w:rPr>
                <w:rFonts w:ascii="Arial" w:hAnsi="Arial" w:cs="Arial"/>
                <w:b w:val="0"/>
              </w:rPr>
              <w:fldChar w:fldCharType="end"/>
            </w:r>
            <w:bookmarkEnd w:id="11"/>
          </w:p>
        </w:tc>
      </w:tr>
      <w:tr w:rsidR="004A31B4" w:rsidRPr="00774190" w:rsidTr="00DD7A30">
        <w:trPr>
          <w:trHeight w:hRule="exact" w:val="510"/>
          <w:jc w:val="center"/>
        </w:trPr>
        <w:tc>
          <w:tcPr>
            <w:tcW w:w="371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6.</w:t>
            </w:r>
          </w:p>
        </w:tc>
        <w:tc>
          <w:tcPr>
            <w:tcW w:w="2357" w:type="pct"/>
            <w:vAlign w:val="center"/>
          </w:tcPr>
          <w:p w:rsidR="004A31B4" w:rsidRPr="00774190" w:rsidRDefault="00C5448F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Moc elektryczna brutto na zaciskach generatorów jednostki wytwórczej</w:t>
            </w:r>
          </w:p>
        </w:tc>
        <w:tc>
          <w:tcPr>
            <w:tcW w:w="592" w:type="pct"/>
            <w:vAlign w:val="center"/>
          </w:tcPr>
          <w:p w:rsidR="004A31B4" w:rsidRPr="00774190" w:rsidRDefault="00C5448F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MW</w:t>
            </w:r>
            <w:r w:rsidRPr="00774190">
              <w:rPr>
                <w:rFonts w:ascii="Arial" w:hAnsi="Arial" w:cs="Arial"/>
                <w:b w:val="0"/>
                <w:vertAlign w:val="subscript"/>
              </w:rPr>
              <w:t>e</w:t>
            </w:r>
          </w:p>
        </w:tc>
        <w:tc>
          <w:tcPr>
            <w:tcW w:w="882" w:type="pct"/>
            <w:vAlign w:val="center"/>
          </w:tcPr>
          <w:p w:rsidR="004A31B4" w:rsidRPr="00774190" w:rsidRDefault="00C5448F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0,99</w:t>
            </w:r>
            <w:r w:rsidR="00C07BBD"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797" w:type="pct"/>
            <w:vAlign w:val="center"/>
          </w:tcPr>
          <w:p w:rsidR="004A31B4" w:rsidRPr="00F04631" w:rsidRDefault="00F04631" w:rsidP="00DD7A30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F04631">
              <w:rPr>
                <w:rFonts w:ascii="Arial" w:hAnsi="Arial" w:cs="Arial"/>
                <w:b w:val="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12" w:name="Tekst33"/>
            <w:r w:rsidRPr="00F04631">
              <w:rPr>
                <w:rFonts w:ascii="Arial" w:hAnsi="Arial" w:cs="Arial"/>
                <w:b w:val="0"/>
              </w:rPr>
              <w:instrText xml:space="preserve"> FORMTEXT </w:instrText>
            </w:r>
            <w:r w:rsidRPr="00F04631">
              <w:rPr>
                <w:rFonts w:ascii="Arial" w:hAnsi="Arial" w:cs="Arial"/>
                <w:b w:val="0"/>
              </w:rPr>
            </w:r>
            <w:r w:rsidRPr="00F04631">
              <w:rPr>
                <w:rFonts w:ascii="Arial" w:hAnsi="Arial" w:cs="Arial"/>
                <w:b w:val="0"/>
              </w:rPr>
              <w:fldChar w:fldCharType="separate"/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</w:rPr>
              <w:t> </w:t>
            </w:r>
            <w:r w:rsidRPr="00F04631">
              <w:rPr>
                <w:rFonts w:ascii="Arial" w:hAnsi="Arial" w:cs="Arial"/>
                <w:b w:val="0"/>
              </w:rPr>
              <w:fldChar w:fldCharType="end"/>
            </w:r>
            <w:bookmarkEnd w:id="12"/>
          </w:p>
        </w:tc>
      </w:tr>
      <w:tr w:rsidR="004A31B4" w:rsidRPr="00774190" w:rsidTr="00DD7A30">
        <w:trPr>
          <w:trHeight w:hRule="exact" w:val="936"/>
          <w:jc w:val="center"/>
        </w:trPr>
        <w:tc>
          <w:tcPr>
            <w:tcW w:w="371" w:type="pct"/>
            <w:vAlign w:val="center"/>
          </w:tcPr>
          <w:p w:rsidR="004A31B4" w:rsidRPr="00774190" w:rsidRDefault="00F04631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7</w:t>
            </w:r>
            <w:r w:rsidR="004A31B4" w:rsidRPr="00774190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357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Stężenie tle</w:t>
            </w:r>
            <w:r w:rsidR="00C5448F" w:rsidRPr="00774190">
              <w:rPr>
                <w:rFonts w:ascii="Arial" w:hAnsi="Arial" w:cs="Arial"/>
                <w:b w:val="0"/>
              </w:rPr>
              <w:t>nków azotu w przeliczeniu na NO</w:t>
            </w:r>
            <w:r w:rsidR="008E28B2" w:rsidRPr="008E28B2">
              <w:rPr>
                <w:rFonts w:ascii="Arial" w:hAnsi="Arial" w:cs="Arial"/>
                <w:b w:val="0"/>
                <w:vertAlign w:val="subscript"/>
              </w:rPr>
              <w:t>X</w:t>
            </w:r>
            <w:r w:rsidRPr="00774190">
              <w:rPr>
                <w:rFonts w:ascii="Arial" w:hAnsi="Arial" w:cs="Arial"/>
                <w:b w:val="0"/>
              </w:rPr>
              <w:t xml:space="preserve"> w spalinach suchych, w warunkach normalnych, po przeliczeniu na 15% zawartość tlenu w spalinach na wlocie do komina</w:t>
            </w:r>
          </w:p>
        </w:tc>
        <w:tc>
          <w:tcPr>
            <w:tcW w:w="592" w:type="pct"/>
            <w:vAlign w:val="center"/>
          </w:tcPr>
          <w:p w:rsidR="004A31B4" w:rsidRPr="00774190" w:rsidRDefault="00CC4731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vertAlign w:val="superscript"/>
              </w:rPr>
            </w:pPr>
            <w:r>
              <w:rPr>
                <w:rFonts w:ascii="Arial" w:hAnsi="Arial" w:cs="Arial"/>
                <w:b w:val="0"/>
              </w:rPr>
              <w:t>m</w:t>
            </w:r>
            <w:r w:rsidR="004A31B4" w:rsidRPr="00774190">
              <w:rPr>
                <w:rFonts w:ascii="Arial" w:hAnsi="Arial" w:cs="Arial"/>
                <w:b w:val="0"/>
              </w:rPr>
              <w:t>g/Nm</w:t>
            </w:r>
            <w:r w:rsidR="00C5448F" w:rsidRPr="00774190">
              <w:rPr>
                <w:rFonts w:ascii="Arial" w:hAnsi="Arial" w:cs="Arial"/>
                <w:b w:val="0"/>
                <w:vertAlign w:val="superscript"/>
              </w:rPr>
              <w:t>3</w:t>
            </w:r>
          </w:p>
        </w:tc>
        <w:tc>
          <w:tcPr>
            <w:tcW w:w="882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color w:val="000000" w:themeColor="text1"/>
              </w:rPr>
            </w:pPr>
            <w:r w:rsidRPr="00774190">
              <w:rPr>
                <w:rFonts w:ascii="Arial" w:hAnsi="Arial" w:cs="Arial"/>
                <w:b w:val="0"/>
                <w:color w:val="000000" w:themeColor="text1"/>
              </w:rPr>
              <w:t>&lt;</w:t>
            </w:r>
            <w:r w:rsidR="00C5448F" w:rsidRPr="00774190">
              <w:rPr>
                <w:rFonts w:ascii="Arial" w:hAnsi="Arial" w:cs="Arial"/>
                <w:b w:val="0"/>
                <w:color w:val="000000" w:themeColor="text1"/>
              </w:rPr>
              <w:t xml:space="preserve"> </w:t>
            </w:r>
            <w:r w:rsidRPr="00774190">
              <w:rPr>
                <w:rFonts w:ascii="Arial" w:hAnsi="Arial" w:cs="Arial"/>
                <w:b w:val="0"/>
                <w:color w:val="000000" w:themeColor="text1"/>
              </w:rPr>
              <w:t>95</w:t>
            </w:r>
          </w:p>
        </w:tc>
        <w:tc>
          <w:tcPr>
            <w:tcW w:w="797" w:type="pct"/>
            <w:vAlign w:val="center"/>
          </w:tcPr>
          <w:p w:rsidR="004A31B4" w:rsidRPr="00F04631" w:rsidRDefault="00F04631" w:rsidP="00DD7A30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color w:val="000000" w:themeColor="text1"/>
              </w:rPr>
            </w:pPr>
            <w:r w:rsidRPr="00F04631">
              <w:rPr>
                <w:rFonts w:ascii="Arial" w:hAnsi="Arial" w:cs="Arial"/>
                <w:b w:val="0"/>
                <w:color w:val="000000" w:themeColor="text1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13" w:name="Tekst35"/>
            <w:r w:rsidRPr="00F04631">
              <w:rPr>
                <w:rFonts w:ascii="Arial" w:hAnsi="Arial" w:cs="Arial"/>
                <w:b w:val="0"/>
                <w:color w:val="000000" w:themeColor="text1"/>
              </w:rPr>
              <w:instrText xml:space="preserve"> FORMTEXT </w:instrText>
            </w:r>
            <w:r w:rsidRPr="00F04631">
              <w:rPr>
                <w:rFonts w:ascii="Arial" w:hAnsi="Arial" w:cs="Arial"/>
                <w:b w:val="0"/>
                <w:color w:val="000000" w:themeColor="text1"/>
              </w:rPr>
            </w:r>
            <w:r w:rsidRPr="00F04631">
              <w:rPr>
                <w:rFonts w:ascii="Arial" w:hAnsi="Arial" w:cs="Arial"/>
                <w:b w:val="0"/>
                <w:color w:val="000000" w:themeColor="text1"/>
              </w:rPr>
              <w:fldChar w:fldCharType="separate"/>
            </w:r>
            <w:r w:rsidR="004D5DA6">
              <w:rPr>
                <w:rFonts w:ascii="Arial" w:hAnsi="Arial" w:cs="Arial"/>
                <w:b w:val="0"/>
                <w:noProof/>
                <w:color w:val="000000" w:themeColor="text1"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  <w:color w:val="000000" w:themeColor="text1"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  <w:color w:val="000000" w:themeColor="text1"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  <w:color w:val="000000" w:themeColor="text1"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  <w:color w:val="000000" w:themeColor="text1"/>
              </w:rPr>
              <w:t> </w:t>
            </w:r>
            <w:r w:rsidRPr="00F04631">
              <w:rPr>
                <w:rFonts w:ascii="Arial" w:hAnsi="Arial" w:cs="Arial"/>
                <w:b w:val="0"/>
                <w:color w:val="000000" w:themeColor="text1"/>
              </w:rPr>
              <w:fldChar w:fldCharType="end"/>
            </w:r>
            <w:bookmarkEnd w:id="13"/>
          </w:p>
        </w:tc>
      </w:tr>
      <w:tr w:rsidR="004A31B4" w:rsidRPr="00774190" w:rsidTr="00DD7A30">
        <w:trPr>
          <w:trHeight w:hRule="exact" w:val="709"/>
          <w:jc w:val="center"/>
        </w:trPr>
        <w:tc>
          <w:tcPr>
            <w:tcW w:w="371" w:type="pct"/>
            <w:vAlign w:val="center"/>
          </w:tcPr>
          <w:p w:rsidR="004A31B4" w:rsidRPr="00774190" w:rsidRDefault="00F04631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</w:t>
            </w:r>
            <w:r w:rsidR="004A31B4" w:rsidRPr="00774190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357" w:type="pct"/>
            <w:vAlign w:val="center"/>
          </w:tcPr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Ochrona akustyczna: na stanowisku pracy w odległości 1 metra od wszystkich nowo zabudowanych źródeł hałasu</w:t>
            </w:r>
          </w:p>
        </w:tc>
        <w:tc>
          <w:tcPr>
            <w:tcW w:w="592" w:type="pct"/>
            <w:vAlign w:val="center"/>
          </w:tcPr>
          <w:p w:rsidR="00A84DAC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dB(A)</w:t>
            </w:r>
          </w:p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w dzień</w:t>
            </w:r>
          </w:p>
        </w:tc>
        <w:tc>
          <w:tcPr>
            <w:tcW w:w="882" w:type="pct"/>
            <w:vAlign w:val="center"/>
          </w:tcPr>
          <w:p w:rsidR="00C5448F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color w:val="000000" w:themeColor="text1"/>
              </w:rPr>
            </w:pPr>
            <w:r w:rsidRPr="00774190">
              <w:rPr>
                <w:rFonts w:ascii="Arial" w:hAnsi="Arial" w:cs="Arial"/>
                <w:b w:val="0"/>
                <w:color w:val="000000" w:themeColor="text1"/>
              </w:rPr>
              <w:t>≤</w:t>
            </w:r>
            <w:r w:rsidR="00C5448F" w:rsidRPr="00774190">
              <w:rPr>
                <w:rFonts w:ascii="Arial" w:hAnsi="Arial" w:cs="Arial"/>
                <w:b w:val="0"/>
                <w:color w:val="000000" w:themeColor="text1"/>
              </w:rPr>
              <w:t xml:space="preserve"> </w:t>
            </w:r>
            <w:r w:rsidRPr="00774190">
              <w:rPr>
                <w:rFonts w:ascii="Arial" w:hAnsi="Arial" w:cs="Arial"/>
                <w:b w:val="0"/>
                <w:color w:val="000000" w:themeColor="text1"/>
              </w:rPr>
              <w:t>85 dB (A)</w:t>
            </w:r>
          </w:p>
          <w:p w:rsidR="004A31B4" w:rsidRPr="00774190" w:rsidRDefault="004A31B4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color w:val="000000" w:themeColor="text1"/>
              </w:rPr>
            </w:pPr>
            <w:r w:rsidRPr="00774190">
              <w:rPr>
                <w:rFonts w:ascii="Arial" w:hAnsi="Arial" w:cs="Arial"/>
                <w:b w:val="0"/>
                <w:color w:val="000000" w:themeColor="text1"/>
              </w:rPr>
              <w:t>dla pomiaru w porze dziennej</w:t>
            </w:r>
          </w:p>
        </w:tc>
        <w:tc>
          <w:tcPr>
            <w:tcW w:w="797" w:type="pct"/>
            <w:vAlign w:val="center"/>
          </w:tcPr>
          <w:p w:rsidR="004A31B4" w:rsidRPr="00F04631" w:rsidRDefault="00F04631" w:rsidP="00DD7A30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color w:val="000000" w:themeColor="text1"/>
              </w:rPr>
            </w:pPr>
            <w:r w:rsidRPr="00F04631">
              <w:rPr>
                <w:rFonts w:ascii="Arial" w:hAnsi="Arial" w:cs="Arial"/>
                <w:b w:val="0"/>
                <w:color w:val="000000" w:themeColor="text1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14" w:name="Tekst36"/>
            <w:r w:rsidRPr="00F04631">
              <w:rPr>
                <w:rFonts w:ascii="Arial" w:hAnsi="Arial" w:cs="Arial"/>
                <w:b w:val="0"/>
                <w:color w:val="000000" w:themeColor="text1"/>
              </w:rPr>
              <w:instrText xml:space="preserve"> FORMTEXT </w:instrText>
            </w:r>
            <w:r w:rsidRPr="00F04631">
              <w:rPr>
                <w:rFonts w:ascii="Arial" w:hAnsi="Arial" w:cs="Arial"/>
                <w:b w:val="0"/>
                <w:color w:val="000000" w:themeColor="text1"/>
              </w:rPr>
            </w:r>
            <w:r w:rsidRPr="00F04631">
              <w:rPr>
                <w:rFonts w:ascii="Arial" w:hAnsi="Arial" w:cs="Arial"/>
                <w:b w:val="0"/>
                <w:color w:val="000000" w:themeColor="text1"/>
              </w:rPr>
              <w:fldChar w:fldCharType="separate"/>
            </w:r>
            <w:r w:rsidR="004D5DA6">
              <w:rPr>
                <w:rFonts w:ascii="Arial" w:hAnsi="Arial" w:cs="Arial"/>
                <w:b w:val="0"/>
                <w:noProof/>
                <w:color w:val="000000" w:themeColor="text1"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  <w:color w:val="000000" w:themeColor="text1"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  <w:color w:val="000000" w:themeColor="text1"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  <w:color w:val="000000" w:themeColor="text1"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  <w:color w:val="000000" w:themeColor="text1"/>
              </w:rPr>
              <w:t> </w:t>
            </w:r>
            <w:r w:rsidRPr="00F04631">
              <w:rPr>
                <w:rFonts w:ascii="Arial" w:hAnsi="Arial" w:cs="Arial"/>
                <w:b w:val="0"/>
                <w:color w:val="000000" w:themeColor="text1"/>
              </w:rPr>
              <w:fldChar w:fldCharType="end"/>
            </w:r>
            <w:bookmarkEnd w:id="14"/>
          </w:p>
        </w:tc>
      </w:tr>
      <w:tr w:rsidR="00A84DAC" w:rsidRPr="00774190" w:rsidTr="00DD7A30">
        <w:trPr>
          <w:trHeight w:hRule="exact" w:val="709"/>
          <w:jc w:val="center"/>
        </w:trPr>
        <w:tc>
          <w:tcPr>
            <w:tcW w:w="371" w:type="pct"/>
            <w:vAlign w:val="center"/>
          </w:tcPr>
          <w:p w:rsidR="00A84DAC" w:rsidRPr="00774190" w:rsidRDefault="00F04631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9</w:t>
            </w:r>
            <w:r w:rsidR="00A84DAC" w:rsidRPr="00774190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357" w:type="pct"/>
            <w:vAlign w:val="center"/>
          </w:tcPr>
          <w:p w:rsidR="00A84DAC" w:rsidRPr="00774190" w:rsidRDefault="00A84DAC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  <w:r w:rsidRPr="00774190">
              <w:rPr>
                <w:rFonts w:ascii="Arial" w:hAnsi="Arial" w:cs="Arial"/>
                <w:b w:val="0"/>
              </w:rPr>
              <w:t>Poziom wibracji nowo zabudowanych urządzeń</w:t>
            </w:r>
          </w:p>
        </w:tc>
        <w:tc>
          <w:tcPr>
            <w:tcW w:w="592" w:type="pct"/>
            <w:vAlign w:val="center"/>
          </w:tcPr>
          <w:p w:rsidR="00A84DAC" w:rsidRPr="00774190" w:rsidRDefault="00A84DAC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882" w:type="pct"/>
            <w:vAlign w:val="center"/>
          </w:tcPr>
          <w:p w:rsidR="00A84DAC" w:rsidRPr="00774190" w:rsidRDefault="00A84DAC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color w:val="000000" w:themeColor="text1"/>
              </w:rPr>
            </w:pPr>
            <w:r w:rsidRPr="00774190">
              <w:rPr>
                <w:rFonts w:ascii="Arial" w:hAnsi="Arial" w:cs="Arial"/>
                <w:b w:val="0"/>
                <w:color w:val="000000" w:themeColor="text1"/>
              </w:rPr>
              <w:t>Wg</w:t>
            </w:r>
          </w:p>
          <w:p w:rsidR="00A84DAC" w:rsidRPr="00774190" w:rsidRDefault="00A84DAC" w:rsidP="00F04631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color w:val="000000" w:themeColor="text1"/>
              </w:rPr>
            </w:pPr>
            <w:r w:rsidRPr="00774190">
              <w:rPr>
                <w:rFonts w:ascii="Arial" w:hAnsi="Arial" w:cs="Arial"/>
                <w:b w:val="0"/>
                <w:color w:val="000000" w:themeColor="text1"/>
              </w:rPr>
              <w:t>ISO-10816/7919 klasa A</w:t>
            </w:r>
          </w:p>
        </w:tc>
        <w:tc>
          <w:tcPr>
            <w:tcW w:w="797" w:type="pct"/>
            <w:vAlign w:val="center"/>
          </w:tcPr>
          <w:p w:rsidR="00A84DAC" w:rsidRPr="00F04631" w:rsidRDefault="00F04631" w:rsidP="00DD7A30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color w:val="000000" w:themeColor="text1"/>
              </w:rPr>
            </w:pPr>
            <w:r w:rsidRPr="00F04631">
              <w:rPr>
                <w:rFonts w:ascii="Arial" w:hAnsi="Arial" w:cs="Arial"/>
                <w:b w:val="0"/>
                <w:color w:val="000000" w:themeColor="text1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15" w:name="Tekst37"/>
            <w:r w:rsidRPr="00F04631">
              <w:rPr>
                <w:rFonts w:ascii="Arial" w:hAnsi="Arial" w:cs="Arial"/>
                <w:b w:val="0"/>
                <w:color w:val="000000" w:themeColor="text1"/>
              </w:rPr>
              <w:instrText xml:space="preserve"> FORMTEXT </w:instrText>
            </w:r>
            <w:r w:rsidRPr="00F04631">
              <w:rPr>
                <w:rFonts w:ascii="Arial" w:hAnsi="Arial" w:cs="Arial"/>
                <w:b w:val="0"/>
                <w:color w:val="000000" w:themeColor="text1"/>
              </w:rPr>
            </w:r>
            <w:r w:rsidRPr="00F04631">
              <w:rPr>
                <w:rFonts w:ascii="Arial" w:hAnsi="Arial" w:cs="Arial"/>
                <w:b w:val="0"/>
                <w:color w:val="000000" w:themeColor="text1"/>
              </w:rPr>
              <w:fldChar w:fldCharType="separate"/>
            </w:r>
            <w:r w:rsidR="004D5DA6">
              <w:rPr>
                <w:rFonts w:ascii="Arial" w:hAnsi="Arial" w:cs="Arial"/>
                <w:b w:val="0"/>
                <w:noProof/>
                <w:color w:val="000000" w:themeColor="text1"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  <w:color w:val="000000" w:themeColor="text1"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  <w:color w:val="000000" w:themeColor="text1"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  <w:color w:val="000000" w:themeColor="text1"/>
              </w:rPr>
              <w:t> </w:t>
            </w:r>
            <w:r w:rsidR="004D5DA6">
              <w:rPr>
                <w:rFonts w:ascii="Arial" w:hAnsi="Arial" w:cs="Arial"/>
                <w:b w:val="0"/>
                <w:noProof/>
                <w:color w:val="000000" w:themeColor="text1"/>
              </w:rPr>
              <w:t> </w:t>
            </w:r>
            <w:r w:rsidRPr="00F04631">
              <w:rPr>
                <w:rFonts w:ascii="Arial" w:hAnsi="Arial" w:cs="Arial"/>
                <w:b w:val="0"/>
                <w:color w:val="000000" w:themeColor="text1"/>
              </w:rPr>
              <w:fldChar w:fldCharType="end"/>
            </w:r>
            <w:bookmarkEnd w:id="15"/>
          </w:p>
        </w:tc>
      </w:tr>
    </w:tbl>
    <w:p w:rsidR="00BA47AB" w:rsidRDefault="00BA47AB" w:rsidP="00917201">
      <w:pPr>
        <w:pStyle w:val="Bodytext21"/>
        <w:shd w:val="clear" w:color="auto" w:fill="auto"/>
        <w:tabs>
          <w:tab w:val="left" w:pos="0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  <w:b/>
          <w:bCs/>
        </w:rPr>
      </w:pPr>
    </w:p>
    <w:p w:rsidR="00A5328D" w:rsidRDefault="00A5328D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774190" w:rsidRDefault="00774190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774190" w:rsidRDefault="00774190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Fonts w:ascii="Arial" w:hAnsi="Arial" w:cs="Arial"/>
          <w:sz w:val="18"/>
          <w:szCs w:val="18"/>
        </w:rPr>
      </w:pPr>
    </w:p>
    <w:p w:rsidR="00A84DAC" w:rsidRDefault="00A84DAC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Style w:val="Bodytext210pt1"/>
          <w:rFonts w:ascii="Arial" w:hAnsi="Arial" w:cs="Arial"/>
          <w:strike w:val="0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3402"/>
        <w:gridCol w:w="1808"/>
      </w:tblGrid>
      <w:tr w:rsidR="006410F9" w:rsidTr="006619AE">
        <w:tc>
          <w:tcPr>
            <w:tcW w:w="2830" w:type="dxa"/>
          </w:tcPr>
          <w:p w:rsidR="006410F9" w:rsidRPr="00F46240" w:rsidRDefault="006410F9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240">
              <w:rPr>
                <w:rFonts w:ascii="Arial" w:hAnsi="Arial" w:cs="Arial"/>
                <w:sz w:val="16"/>
                <w:szCs w:val="16"/>
              </w:rPr>
              <w:t>Nazwisko i imię osoby upoważnionej do podpisania niniejszej Oferty</w:t>
            </w:r>
          </w:p>
        </w:tc>
        <w:tc>
          <w:tcPr>
            <w:tcW w:w="2410" w:type="dxa"/>
          </w:tcPr>
          <w:p w:rsidR="006410F9" w:rsidRPr="00F46240" w:rsidRDefault="006410F9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osoby upoważnionej do podpisania niniejszej Oferty</w:t>
            </w:r>
          </w:p>
        </w:tc>
        <w:tc>
          <w:tcPr>
            <w:tcW w:w="3402" w:type="dxa"/>
          </w:tcPr>
          <w:p w:rsidR="006410F9" w:rsidRPr="00F46240" w:rsidRDefault="006410F9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Wykonawcy</w:t>
            </w:r>
          </w:p>
        </w:tc>
        <w:tc>
          <w:tcPr>
            <w:tcW w:w="1808" w:type="dxa"/>
          </w:tcPr>
          <w:p w:rsidR="006410F9" w:rsidRPr="00F46240" w:rsidRDefault="006410F9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 i data</w:t>
            </w:r>
          </w:p>
        </w:tc>
      </w:tr>
      <w:tr w:rsidR="006410F9" w:rsidTr="006619AE">
        <w:trPr>
          <w:trHeight w:hRule="exact" w:val="851"/>
        </w:trPr>
        <w:tc>
          <w:tcPr>
            <w:tcW w:w="2830" w:type="dxa"/>
            <w:vAlign w:val="center"/>
          </w:tcPr>
          <w:p w:rsidR="006410F9" w:rsidRPr="00F46240" w:rsidRDefault="006410F9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16" w:name="Teks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410" w:type="dxa"/>
            <w:vAlign w:val="center"/>
          </w:tcPr>
          <w:p w:rsidR="006410F9" w:rsidRPr="00F46240" w:rsidRDefault="006410F9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410F9" w:rsidRPr="00F46240" w:rsidRDefault="006410F9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:rsidR="006410F9" w:rsidRPr="00F46240" w:rsidRDefault="006410F9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7" w:name="Teks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R="006410F9" w:rsidTr="006619AE">
        <w:trPr>
          <w:trHeight w:hRule="exact" w:val="851"/>
        </w:trPr>
        <w:tc>
          <w:tcPr>
            <w:tcW w:w="2830" w:type="dxa"/>
            <w:vAlign w:val="center"/>
          </w:tcPr>
          <w:p w:rsidR="006410F9" w:rsidRPr="00F46240" w:rsidRDefault="006410F9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8" w:name="Teks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410" w:type="dxa"/>
            <w:vAlign w:val="center"/>
          </w:tcPr>
          <w:p w:rsidR="006410F9" w:rsidRPr="00F46240" w:rsidRDefault="006410F9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410F9" w:rsidRPr="00F46240" w:rsidRDefault="006410F9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:rsidR="006410F9" w:rsidRPr="00F46240" w:rsidRDefault="006410F9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9" w:name="Tekst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D5D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</w:tbl>
    <w:p w:rsidR="008D4765" w:rsidRDefault="008D4765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Style w:val="Bodytext210pt1"/>
          <w:rFonts w:ascii="Arial" w:hAnsi="Arial" w:cs="Arial"/>
          <w:strike w:val="0"/>
          <w:sz w:val="18"/>
          <w:szCs w:val="18"/>
        </w:rPr>
      </w:pPr>
    </w:p>
    <w:p w:rsidR="008D4765" w:rsidRDefault="008D4765" w:rsidP="00BA47AB">
      <w:pPr>
        <w:pStyle w:val="Bodytext21"/>
        <w:shd w:val="clear" w:color="auto" w:fill="auto"/>
        <w:spacing w:after="164" w:line="240" w:lineRule="auto"/>
        <w:ind w:left="426" w:right="220" w:hanging="284"/>
        <w:jc w:val="both"/>
        <w:rPr>
          <w:rStyle w:val="Bodytext210pt1"/>
          <w:rFonts w:ascii="Arial" w:hAnsi="Arial" w:cs="Arial"/>
          <w:strike w:val="0"/>
          <w:sz w:val="18"/>
          <w:szCs w:val="18"/>
        </w:rPr>
      </w:pPr>
    </w:p>
    <w:p w:rsidR="00917201" w:rsidRDefault="00917201"/>
    <w:sectPr w:rsidR="00917201" w:rsidSect="002946E3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720" w:right="720" w:bottom="720" w:left="720" w:header="708" w:footer="35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663" w:rsidRDefault="00C77663" w:rsidP="00066CA9">
      <w:r>
        <w:separator/>
      </w:r>
    </w:p>
  </w:endnote>
  <w:endnote w:type="continuationSeparator" w:id="0">
    <w:p w:rsidR="00C77663" w:rsidRDefault="00C77663" w:rsidP="0006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fault Metrics Fon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3576605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917201" w:rsidRDefault="00917201" w:rsidP="008D476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sdt>
    <w:sdtPr>
      <w:rPr>
        <w:rStyle w:val="Numerstrony"/>
      </w:rPr>
      <w:id w:val="-6865745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917201" w:rsidRDefault="00917201" w:rsidP="008D4765">
        <w:pPr>
          <w:pStyle w:val="Stopka"/>
          <w:framePr w:wrap="none" w:vAnchor="text" w:hAnchor="margin" w:xAlign="right" w:y="1"/>
          <w:ind w:right="360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917201" w:rsidRDefault="00917201" w:rsidP="009172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725360840"/>
      <w:docPartObj>
        <w:docPartGallery w:val="Page Numbers (Bottom of Page)"/>
        <w:docPartUnique/>
      </w:docPartObj>
    </w:sdtPr>
    <w:sdtEndPr>
      <w:rPr>
        <w:rStyle w:val="Numerstrony"/>
        <w:rFonts w:ascii="Arial" w:hAnsi="Arial" w:cs="Arial"/>
        <w:sz w:val="16"/>
        <w:szCs w:val="16"/>
      </w:rPr>
    </w:sdtEndPr>
    <w:sdtContent>
      <w:p w:rsidR="008D4765" w:rsidRPr="008D4765" w:rsidRDefault="008D4765" w:rsidP="008D4765">
        <w:pPr>
          <w:pStyle w:val="Stopka"/>
          <w:framePr w:wrap="none" w:vAnchor="text" w:hAnchor="margin" w:xAlign="right" w:y="1"/>
          <w:jc w:val="center"/>
          <w:rPr>
            <w:rStyle w:val="Numerstrony"/>
            <w:rFonts w:ascii="Arial" w:hAnsi="Arial" w:cs="Arial"/>
            <w:sz w:val="16"/>
            <w:szCs w:val="16"/>
          </w:rPr>
        </w:pPr>
        <w:r w:rsidRPr="008D4765">
          <w:rPr>
            <w:rStyle w:val="Numerstrony"/>
            <w:rFonts w:ascii="Arial" w:hAnsi="Arial" w:cs="Arial"/>
            <w:sz w:val="16"/>
            <w:szCs w:val="16"/>
          </w:rPr>
          <w:fldChar w:fldCharType="begin"/>
        </w:r>
        <w:r w:rsidRPr="008D4765">
          <w:rPr>
            <w:rStyle w:val="Numerstrony"/>
            <w:rFonts w:ascii="Arial" w:hAnsi="Arial" w:cs="Arial"/>
            <w:sz w:val="16"/>
            <w:szCs w:val="16"/>
          </w:rPr>
          <w:instrText xml:space="preserve"> PAGE </w:instrText>
        </w:r>
        <w:r w:rsidRPr="008D4765">
          <w:rPr>
            <w:rStyle w:val="Numerstrony"/>
            <w:rFonts w:ascii="Arial" w:hAnsi="Arial" w:cs="Arial"/>
            <w:sz w:val="16"/>
            <w:szCs w:val="16"/>
          </w:rPr>
          <w:fldChar w:fldCharType="separate"/>
        </w:r>
        <w:r w:rsidRPr="008D4765">
          <w:rPr>
            <w:rStyle w:val="Numerstrony"/>
            <w:rFonts w:ascii="Arial" w:hAnsi="Arial" w:cs="Arial"/>
            <w:noProof/>
            <w:sz w:val="16"/>
            <w:szCs w:val="16"/>
          </w:rPr>
          <w:t>- 1 -</w:t>
        </w:r>
        <w:r w:rsidRPr="008D4765">
          <w:rPr>
            <w:rStyle w:val="Numerstrony"/>
            <w:rFonts w:ascii="Arial" w:hAnsi="Arial" w:cs="Arial"/>
            <w:sz w:val="16"/>
            <w:szCs w:val="16"/>
          </w:rPr>
          <w:fldChar w:fldCharType="end"/>
        </w:r>
      </w:p>
    </w:sdtContent>
  </w:sdt>
  <w:sdt>
    <w:sdtPr>
      <w:rPr>
        <w:rStyle w:val="Numerstrony"/>
      </w:rPr>
      <w:id w:val="1507405132"/>
      <w:docPartObj>
        <w:docPartGallery w:val="Page Numbers (Bottom of Page)"/>
        <w:docPartUnique/>
      </w:docPartObj>
    </w:sdtPr>
    <w:sdtEndPr>
      <w:rPr>
        <w:rStyle w:val="Numerstrony"/>
        <w:rFonts w:ascii="Arial" w:hAnsi="Arial" w:cs="Arial"/>
        <w:sz w:val="20"/>
        <w:szCs w:val="20"/>
      </w:rPr>
    </w:sdtEndPr>
    <w:sdtContent>
      <w:p w:rsidR="001118EF" w:rsidRDefault="001118EF" w:rsidP="008D4765">
        <w:pPr>
          <w:pStyle w:val="Stopka"/>
          <w:framePr w:wrap="none" w:vAnchor="text" w:hAnchor="margin" w:xAlign="right" w:y="1"/>
          <w:ind w:right="360"/>
          <w:rPr>
            <w:rStyle w:val="Numerstrony"/>
          </w:rPr>
        </w:pPr>
      </w:p>
      <w:p w:rsidR="001118EF" w:rsidRDefault="001118EF" w:rsidP="00E7179E">
        <w:pPr>
          <w:pStyle w:val="Stopka"/>
          <w:framePr w:wrap="none" w:vAnchor="text" w:hAnchor="margin" w:xAlign="right" w:y="1"/>
          <w:rPr>
            <w:rStyle w:val="Numerstrony"/>
          </w:rPr>
        </w:pPr>
      </w:p>
      <w:p w:rsidR="001118EF" w:rsidRDefault="001118EF" w:rsidP="00E7179E">
        <w:pPr>
          <w:pStyle w:val="Stopka"/>
          <w:framePr w:wrap="none" w:vAnchor="text" w:hAnchor="margin" w:xAlign="right" w:y="1"/>
          <w:rPr>
            <w:rStyle w:val="Numerstrony"/>
          </w:rPr>
        </w:pPr>
      </w:p>
      <w:p w:rsidR="001118EF" w:rsidRDefault="001118EF" w:rsidP="00E7179E">
        <w:pPr>
          <w:pStyle w:val="Stopka"/>
          <w:framePr w:wrap="none" w:vAnchor="text" w:hAnchor="margin" w:xAlign="right" w:y="1"/>
          <w:rPr>
            <w:rStyle w:val="Numerstrony"/>
          </w:rPr>
        </w:pPr>
      </w:p>
      <w:p w:rsidR="001118EF" w:rsidRDefault="00C77663" w:rsidP="00E7179E">
        <w:pPr>
          <w:pStyle w:val="Stopka"/>
          <w:framePr w:wrap="none" w:vAnchor="text" w:hAnchor="margin" w:xAlign="right" w:y="1"/>
          <w:rPr>
            <w:rStyle w:val="Numerstrony"/>
          </w:rPr>
        </w:pPr>
      </w:p>
    </w:sdtContent>
  </w:sdt>
  <w:p w:rsidR="00917201" w:rsidRDefault="00917201">
    <w:pPr>
      <w:pStyle w:val="Stopka"/>
    </w:pPr>
  </w:p>
  <w:p w:rsidR="00A84DAC" w:rsidRDefault="00A84DAC">
    <w:pPr>
      <w:pStyle w:val="Stopka"/>
    </w:pPr>
  </w:p>
  <w:p w:rsidR="00A84DAC" w:rsidRDefault="00A84DAC">
    <w:pPr>
      <w:pStyle w:val="Stopka"/>
    </w:pPr>
  </w:p>
  <w:p w:rsidR="00917201" w:rsidRDefault="009172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-5" w:type="dxa"/>
      <w:tblLook w:val="04A0" w:firstRow="1" w:lastRow="0" w:firstColumn="1" w:lastColumn="0" w:noHBand="0" w:noVBand="1"/>
    </w:tblPr>
    <w:tblGrid>
      <w:gridCol w:w="2694"/>
      <w:gridCol w:w="2749"/>
      <w:gridCol w:w="2921"/>
      <w:gridCol w:w="2091"/>
    </w:tblGrid>
    <w:tr w:rsidR="00917201" w:rsidTr="001D6721">
      <w:tc>
        <w:tcPr>
          <w:tcW w:w="2694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Nazwisko i</w:t>
          </w:r>
          <w:r>
            <w:rPr>
              <w:rStyle w:val="Bodytext285pt3"/>
              <w:rFonts w:ascii="Arial" w:hAnsi="Arial" w:cs="Arial"/>
              <w:sz w:val="18"/>
              <w:szCs w:val="18"/>
            </w:rPr>
            <w:t xml:space="preserve"> i</w:t>
          </w: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mię osoby upoważnionej do podpisania niniejszej Oferty</w:t>
          </w:r>
        </w:p>
      </w:tc>
      <w:tc>
        <w:tcPr>
          <w:tcW w:w="2749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Podpis osoby upoważnionej do podpisania niniejszej Oferty</w:t>
          </w:r>
        </w:p>
      </w:tc>
      <w:tc>
        <w:tcPr>
          <w:tcW w:w="292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0" w:line="240" w:lineRule="auto"/>
            <w:ind w:right="20" w:firstLine="0"/>
            <w:jc w:val="center"/>
            <w:rPr>
              <w:rStyle w:val="Bodytext210pt1"/>
              <w:rFonts w:ascii="Arial" w:hAnsi="Arial" w:cs="Arial"/>
              <w:strike w:val="0"/>
              <w:color w:val="auto"/>
              <w:sz w:val="18"/>
              <w:szCs w:val="18"/>
              <w:shd w:val="clear" w:color="auto" w:fill="auto"/>
              <w:lang w:eastAsia="en-US" w:bidi="ar-SA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Pieczęć</w:t>
          </w:r>
          <w:r>
            <w:t xml:space="preserve"> </w:t>
          </w: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Wykonawcy</w:t>
          </w:r>
        </w:p>
      </w:tc>
      <w:tc>
        <w:tcPr>
          <w:tcW w:w="209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0" w:line="240" w:lineRule="auto"/>
            <w:ind w:right="20"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Miejscowość</w:t>
          </w:r>
        </w:p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i data</w:t>
          </w:r>
        </w:p>
      </w:tc>
    </w:tr>
    <w:tr w:rsidR="00917201" w:rsidTr="001D6721">
      <w:tc>
        <w:tcPr>
          <w:tcW w:w="2694" w:type="dxa"/>
        </w:tcPr>
        <w:p w:rsid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  <w:p w:rsid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749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92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09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</w:tr>
    <w:tr w:rsidR="00917201" w:rsidTr="001D6721">
      <w:tc>
        <w:tcPr>
          <w:tcW w:w="2694" w:type="dxa"/>
        </w:tcPr>
        <w:p w:rsid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left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  <w:p w:rsid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left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749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92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09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</w:tr>
  </w:tbl>
  <w:p w:rsidR="00917201" w:rsidRDefault="00917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663" w:rsidRDefault="00C77663" w:rsidP="00066CA9">
      <w:r>
        <w:separator/>
      </w:r>
    </w:p>
  </w:footnote>
  <w:footnote w:type="continuationSeparator" w:id="0">
    <w:p w:rsidR="00C77663" w:rsidRDefault="00C77663" w:rsidP="00066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CA9" w:rsidRPr="00066CA9" w:rsidRDefault="00066CA9" w:rsidP="00066CA9">
    <w:pPr>
      <w:pStyle w:val="Nagwek"/>
      <w:jc w:val="right"/>
      <w:rPr>
        <w:rFonts w:ascii="Arial" w:hAnsi="Arial" w:cs="Arial"/>
        <w:sz w:val="20"/>
        <w:szCs w:val="20"/>
      </w:rPr>
    </w:pPr>
    <w:r w:rsidRPr="00066CA9">
      <w:rPr>
        <w:rFonts w:ascii="Arial" w:hAnsi="Arial" w:cs="Arial"/>
        <w:sz w:val="20"/>
        <w:szCs w:val="20"/>
      </w:rPr>
      <w:t>Z</w:t>
    </w:r>
    <w:r w:rsidR="004A31B4">
      <w:rPr>
        <w:rFonts w:ascii="Arial" w:hAnsi="Arial" w:cs="Arial"/>
        <w:sz w:val="20"/>
        <w:szCs w:val="20"/>
      </w:rPr>
      <w:t>ałącznik nr 6</w:t>
    </w:r>
    <w:r w:rsidR="008D4765">
      <w:rPr>
        <w:rFonts w:ascii="Arial" w:hAnsi="Arial" w:cs="Arial"/>
        <w:sz w:val="20"/>
        <w:szCs w:val="20"/>
      </w:rPr>
      <w:t xml:space="preserve"> do SIWZ</w:t>
    </w:r>
  </w:p>
  <w:p w:rsidR="00066CA9" w:rsidRDefault="00066C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/0EjySq187EdkCUcEEUi4xi2M0x12erOwsNrhk5vWzDbLN6XUtWCHOIoqFXoQBwUxajLjW87S2UXUXiopes2wA==" w:salt="ljQ5LEOJu5v6hsLq0ViCtw==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AB"/>
    <w:rsid w:val="000665DD"/>
    <w:rsid w:val="00066CA9"/>
    <w:rsid w:val="001118EF"/>
    <w:rsid w:val="00282A4E"/>
    <w:rsid w:val="00282AAF"/>
    <w:rsid w:val="002946E3"/>
    <w:rsid w:val="002C6049"/>
    <w:rsid w:val="00383598"/>
    <w:rsid w:val="003C56E5"/>
    <w:rsid w:val="004322D9"/>
    <w:rsid w:val="00457217"/>
    <w:rsid w:val="004A31B4"/>
    <w:rsid w:val="004D5DA6"/>
    <w:rsid w:val="00590291"/>
    <w:rsid w:val="005C70BD"/>
    <w:rsid w:val="00625D14"/>
    <w:rsid w:val="00626903"/>
    <w:rsid w:val="006410F9"/>
    <w:rsid w:val="00676A90"/>
    <w:rsid w:val="00774190"/>
    <w:rsid w:val="00775699"/>
    <w:rsid w:val="007E1BCC"/>
    <w:rsid w:val="008D4765"/>
    <w:rsid w:val="008E28B2"/>
    <w:rsid w:val="00917201"/>
    <w:rsid w:val="00A10627"/>
    <w:rsid w:val="00A5328D"/>
    <w:rsid w:val="00A84DAC"/>
    <w:rsid w:val="00AB52D8"/>
    <w:rsid w:val="00BA47AB"/>
    <w:rsid w:val="00C07BBD"/>
    <w:rsid w:val="00C244EE"/>
    <w:rsid w:val="00C24651"/>
    <w:rsid w:val="00C5448F"/>
    <w:rsid w:val="00C77663"/>
    <w:rsid w:val="00C80684"/>
    <w:rsid w:val="00CC4731"/>
    <w:rsid w:val="00D153F7"/>
    <w:rsid w:val="00DA1AF6"/>
    <w:rsid w:val="00DD7A30"/>
    <w:rsid w:val="00E14AB1"/>
    <w:rsid w:val="00E54D30"/>
    <w:rsid w:val="00EF2430"/>
    <w:rsid w:val="00F00787"/>
    <w:rsid w:val="00F04631"/>
    <w:rsid w:val="00F338CB"/>
    <w:rsid w:val="00F4108D"/>
    <w:rsid w:val="00F649E2"/>
    <w:rsid w:val="00F64FB6"/>
    <w:rsid w:val="00F8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AB"/>
    <w:pPr>
      <w:widowControl w:val="0"/>
    </w:pPr>
    <w:rPr>
      <w:rFonts w:ascii="Times New Roman" w:eastAsia="Times New Roman" w:hAnsi="Times New Roman" w:cs="Times New Roman"/>
      <w:color w:val="00000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1"/>
    <w:rsid w:val="00BA47AB"/>
    <w:rPr>
      <w:rFonts w:ascii="Default Metrics Font" w:eastAsia="Default Metrics Font" w:hAnsi="Default Metrics Font" w:cs="Default Metrics Font"/>
      <w:sz w:val="19"/>
      <w:szCs w:val="19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BA47AB"/>
    <w:rPr>
      <w:rFonts w:ascii="Default Metrics Font" w:eastAsia="Default Metrics Font" w:hAnsi="Default Metrics Font" w:cs="Default Metrics Font"/>
      <w:b/>
      <w:bCs/>
      <w:sz w:val="20"/>
      <w:szCs w:val="20"/>
      <w:shd w:val="clear" w:color="auto" w:fill="FFFFFF"/>
    </w:rPr>
  </w:style>
  <w:style w:type="character" w:customStyle="1" w:styleId="Bodytext5105ptNotBold">
    <w:name w:val="Body text (5) + 10.5 pt;Not Bold"/>
    <w:basedOn w:val="Bodytext5"/>
    <w:rsid w:val="00BA47AB"/>
    <w:rPr>
      <w:rFonts w:ascii="Default Metrics Font" w:eastAsia="Default Metrics Font" w:hAnsi="Default Metrics Font" w:cs="Default Metrics Fon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210pt5">
    <w:name w:val="Body text (2) + 10 pt5"/>
    <w:basedOn w:val="Bodytext2"/>
    <w:rsid w:val="00BA47AB"/>
    <w:rPr>
      <w:rFonts w:ascii="Default Metrics Font" w:eastAsia="Default Metrics Font" w:hAnsi="Default Metrics Font" w:cs="Default Metrics Font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182">
    <w:name w:val="Heading #18 (2)_"/>
    <w:basedOn w:val="Domylnaczcionkaakapitu"/>
    <w:link w:val="Heading1820"/>
    <w:rsid w:val="00BA47AB"/>
    <w:rPr>
      <w:rFonts w:ascii="Default Metrics Font" w:eastAsia="Default Metrics Font" w:hAnsi="Default Metrics Font" w:cs="Default Metrics Font"/>
      <w:sz w:val="28"/>
      <w:szCs w:val="28"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BA47AB"/>
    <w:pPr>
      <w:shd w:val="clear" w:color="auto" w:fill="FFFFFF"/>
      <w:spacing w:after="760" w:line="168" w:lineRule="exact"/>
      <w:ind w:hanging="1080"/>
      <w:jc w:val="right"/>
    </w:pPr>
    <w:rPr>
      <w:rFonts w:ascii="Default Metrics Font" w:eastAsia="Default Metrics Font" w:hAnsi="Default Metrics Font" w:cs="Default Metrics Font"/>
      <w:color w:val="auto"/>
      <w:sz w:val="19"/>
      <w:szCs w:val="19"/>
      <w:lang w:eastAsia="en-US" w:bidi="ar-SA"/>
    </w:rPr>
  </w:style>
  <w:style w:type="paragraph" w:customStyle="1" w:styleId="Bodytext50">
    <w:name w:val="Body text (5)"/>
    <w:basedOn w:val="Normalny"/>
    <w:link w:val="Bodytext5"/>
    <w:rsid w:val="00BA47AB"/>
    <w:pPr>
      <w:shd w:val="clear" w:color="auto" w:fill="FFFFFF"/>
      <w:spacing w:before="760" w:after="180" w:line="168" w:lineRule="exact"/>
      <w:ind w:hanging="440"/>
      <w:jc w:val="both"/>
    </w:pPr>
    <w:rPr>
      <w:rFonts w:ascii="Default Metrics Font" w:eastAsia="Default Metrics Font" w:hAnsi="Default Metrics Font" w:cs="Default Metrics Font"/>
      <w:b/>
      <w:bCs/>
      <w:color w:val="auto"/>
      <w:sz w:val="20"/>
      <w:szCs w:val="20"/>
      <w:lang w:eastAsia="en-US" w:bidi="ar-SA"/>
    </w:rPr>
  </w:style>
  <w:style w:type="paragraph" w:customStyle="1" w:styleId="Heading1820">
    <w:name w:val="Heading #18 (2)"/>
    <w:basedOn w:val="Normalny"/>
    <w:link w:val="Heading182"/>
    <w:rsid w:val="00BA47AB"/>
    <w:pPr>
      <w:shd w:val="clear" w:color="auto" w:fill="FFFFFF"/>
      <w:spacing w:line="274" w:lineRule="exact"/>
      <w:jc w:val="center"/>
    </w:pPr>
    <w:rPr>
      <w:rFonts w:ascii="Default Metrics Font" w:eastAsia="Default Metrics Font" w:hAnsi="Default Metrics Font" w:cs="Default Metrics Font"/>
      <w:color w:val="auto"/>
      <w:sz w:val="28"/>
      <w:szCs w:val="28"/>
      <w:lang w:eastAsia="en-US" w:bidi="ar-SA"/>
    </w:rPr>
  </w:style>
  <w:style w:type="table" w:styleId="Tabela-Siatka">
    <w:name w:val="Table Grid"/>
    <w:basedOn w:val="Standardowy"/>
    <w:uiPriority w:val="39"/>
    <w:rsid w:val="00BA47AB"/>
    <w:pPr>
      <w:widowControl w:val="0"/>
    </w:pPr>
    <w:rPr>
      <w:rFonts w:ascii="Times New Roman" w:eastAsia="Times New Roman" w:hAnsi="Times New Roman" w:cs="Times New Roman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0pt1">
    <w:name w:val="Body text (2) + 10 pt1"/>
    <w:basedOn w:val="Bodytext2"/>
    <w:rsid w:val="00BA47AB"/>
    <w:rPr>
      <w:rFonts w:ascii="Default Metrics Font" w:eastAsia="Default Metrics Font" w:hAnsi="Default Metrics Font" w:cs="Default Metrics Font"/>
      <w:strike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85pt3">
    <w:name w:val="Body text (2) + 8.5 pt3"/>
    <w:basedOn w:val="Bodytext2"/>
    <w:rsid w:val="00BA47AB"/>
    <w:rPr>
      <w:rFonts w:ascii="Default Metrics Font" w:eastAsia="Default Metrics Font" w:hAnsi="Default Metrics Font" w:cs="Default Metrics Font"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66C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CA9"/>
    <w:rPr>
      <w:rFonts w:ascii="Times New Roman" w:eastAsia="Times New Roman" w:hAnsi="Times New Roman" w:cs="Times New Roman"/>
      <w:color w:val="000000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66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CA9"/>
    <w:rPr>
      <w:rFonts w:ascii="Times New Roman" w:eastAsia="Times New Roman" w:hAnsi="Times New Roman" w:cs="Times New Roman"/>
      <w:color w:val="000000"/>
      <w:lang w:eastAsia="pl-PL" w:bidi="pl-PL"/>
    </w:rPr>
  </w:style>
  <w:style w:type="character" w:styleId="Numerstrony">
    <w:name w:val="page number"/>
    <w:basedOn w:val="Domylnaczcionkaakapitu"/>
    <w:uiPriority w:val="99"/>
    <w:semiHidden/>
    <w:unhideWhenUsed/>
    <w:rsid w:val="00917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4F40CA-7A9F-EC4C-BF3E-1AF78C6E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324</Words>
  <Characters>2054</Characters>
  <Application>Microsoft Office Word</Application>
  <DocSecurity>0</DocSecurity>
  <Lines>171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</cp:revision>
  <dcterms:created xsi:type="dcterms:W3CDTF">2019-11-01T21:01:00Z</dcterms:created>
  <dcterms:modified xsi:type="dcterms:W3CDTF">2019-11-07T14:31:00Z</dcterms:modified>
  <cp:category/>
</cp:coreProperties>
</file>